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CF98" w14:textId="726D50C1" w:rsidR="004A6E9E" w:rsidRPr="004A6E9E" w:rsidRDefault="004A6E9E" w:rsidP="004A6E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8A5AF2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nl-NL"/>
        </w:rPr>
        <w:drawing>
          <wp:inline distT="0" distB="0" distL="0" distR="0" wp14:anchorId="434CC9A5" wp14:editId="73E09FE5">
            <wp:extent cx="1699260" cy="1699260"/>
            <wp:effectExtent l="0" t="0" r="0" b="0"/>
            <wp:docPr id="3271810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br/>
      </w:r>
      <w:r w:rsidRPr="004A6E9E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Algemene voorwaarden</w:t>
      </w:r>
    </w:p>
    <w:p w14:paraId="4FFDCFA3" w14:textId="77777777" w:rsidR="004A6E9E" w:rsidRPr="004A6E9E" w:rsidRDefault="004A6E9E" w:rsidP="004A6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4A6E9E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BEING – Praktijk voor healing en bewustzijn</w:t>
      </w:r>
    </w:p>
    <w:p w14:paraId="21A5B81B" w14:textId="7E8EE090" w:rsidR="004A6E9E" w:rsidRPr="004A6E9E" w:rsidRDefault="004A6E9E" w:rsidP="005C3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Versie: juli 2025</w:t>
      </w:r>
    </w:p>
    <w:p w14:paraId="6D949BED" w14:textId="77777777" w:rsidR="004A6E9E" w:rsidRPr="004A6E9E" w:rsidRDefault="004A6E9E" w:rsidP="004A6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4A6E9E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1. Algemeen</w:t>
      </w:r>
    </w:p>
    <w:p w14:paraId="14B4DF6A" w14:textId="101F95C2" w:rsidR="004A6E9E" w:rsidRPr="004A6E9E" w:rsidRDefault="004A6E9E" w:rsidP="005C3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Deze voorwaarden zijn van toepassing op alle sessies, trajecten en diensten aangeboden door BEING – Praktijk voor healing en bewustzijn, eigendom van Debbie Kraak.</w:t>
      </w:r>
    </w:p>
    <w:p w14:paraId="79EBA4AB" w14:textId="77777777" w:rsidR="004A6E9E" w:rsidRPr="004A6E9E" w:rsidRDefault="004A6E9E" w:rsidP="004A6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4A6E9E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2. Begeleiding en verantwoordelijkheid</w:t>
      </w:r>
    </w:p>
    <w:p w14:paraId="6019390B" w14:textId="77777777" w:rsidR="004A6E9E" w:rsidRPr="004A6E9E" w:rsidRDefault="004A6E9E" w:rsidP="004A6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De begeleiding is complementair en geen vervanging voor medische zorg.</w:t>
      </w:r>
    </w:p>
    <w:p w14:paraId="42AE3DD4" w14:textId="4074A3C0" w:rsidR="004A6E9E" w:rsidRPr="004A6E9E" w:rsidRDefault="004A6E9E" w:rsidP="004A6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</w:t>
      </w:r>
      <w:r w:rsidR="009533D2">
        <w:rPr>
          <w:rFonts w:ascii="Times New Roman" w:eastAsia="Times New Roman" w:hAnsi="Times New Roman" w:cs="Times New Roman"/>
          <w:sz w:val="24"/>
          <w:szCs w:val="24"/>
          <w:lang w:eastAsia="nl-NL"/>
        </w:rPr>
        <w:t>hulpvrager</w:t>
      </w: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blijft te allen tijde verantwoordelijk voor zijn/haar eigen proces, gezondheid en keuzes.</w:t>
      </w:r>
    </w:p>
    <w:p w14:paraId="1849A9C8" w14:textId="2F62268B" w:rsidR="004A6E9E" w:rsidRPr="004A6E9E" w:rsidRDefault="004A6E9E" w:rsidP="005C38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De therapeut biedt geen diagnoses of medische behandelingen.</w:t>
      </w:r>
    </w:p>
    <w:p w14:paraId="5D030C1C" w14:textId="77777777" w:rsidR="004A6E9E" w:rsidRPr="004A6E9E" w:rsidRDefault="004A6E9E" w:rsidP="004A6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4A6E9E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3. Tarieven en betaling</w:t>
      </w:r>
    </w:p>
    <w:p w14:paraId="58F47FB0" w14:textId="77777777" w:rsidR="004A6E9E" w:rsidRPr="004A6E9E" w:rsidRDefault="004A6E9E" w:rsidP="004A6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Sessietarieven zijn te vinden op www.being-praktijk.nl.</w:t>
      </w:r>
    </w:p>
    <w:p w14:paraId="66AC23AD" w14:textId="3A8E7658" w:rsidR="004A6E9E" w:rsidRPr="004A6E9E" w:rsidRDefault="004A6E9E" w:rsidP="005C38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Betaling vindt direct na de sessie plaats, via betaalverzoek of contant, tenzij anders overeengekomen.</w:t>
      </w:r>
    </w:p>
    <w:p w14:paraId="74E19BBB" w14:textId="77777777" w:rsidR="004A6E9E" w:rsidRPr="004A6E9E" w:rsidRDefault="004A6E9E" w:rsidP="004A6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4A6E9E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4. Annuleren en verzetten</w:t>
      </w:r>
    </w:p>
    <w:p w14:paraId="0E2046C1" w14:textId="77777777" w:rsidR="004A6E9E" w:rsidRPr="004A6E9E" w:rsidRDefault="004A6E9E" w:rsidP="004A6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Afspraken kunnen tot </w:t>
      </w:r>
      <w:r w:rsidRPr="004A6E9E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24 uur van tevoren</w:t>
      </w: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kosteloos worden geannuleerd of verzet.</w:t>
      </w:r>
    </w:p>
    <w:p w14:paraId="4B62B138" w14:textId="4AE2F765" w:rsidR="004A6E9E" w:rsidRPr="004A6E9E" w:rsidRDefault="004A6E9E" w:rsidP="005C38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Bij niet tijdig annuleren of no-show wordt het volledige bedrag in rekening gebracht.</w:t>
      </w:r>
    </w:p>
    <w:p w14:paraId="2435803F" w14:textId="77777777" w:rsidR="004A6E9E" w:rsidRPr="004A6E9E" w:rsidRDefault="004A6E9E" w:rsidP="004A6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4A6E9E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5. Dossier en vertrouwelijkheid</w:t>
      </w:r>
    </w:p>
    <w:p w14:paraId="3385AEA1" w14:textId="77777777" w:rsidR="004A6E9E" w:rsidRPr="004A6E9E" w:rsidRDefault="004A6E9E" w:rsidP="004A6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Alles wat gedeeld wordt in de sessies is vertrouwelijk.</w:t>
      </w:r>
    </w:p>
    <w:p w14:paraId="2A8923BE" w14:textId="77777777" w:rsidR="004A6E9E" w:rsidRPr="004A6E9E" w:rsidRDefault="004A6E9E" w:rsidP="004A6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De therapeut houdt zich aan de AVG-wetgeving.</w:t>
      </w:r>
    </w:p>
    <w:p w14:paraId="58B00532" w14:textId="6CAA6820" w:rsidR="004A6E9E" w:rsidRPr="004A6E9E" w:rsidRDefault="004A6E9E" w:rsidP="005C38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Alleen met schriftelijke toestemming van de </w:t>
      </w:r>
      <w:r w:rsidR="009533D2">
        <w:rPr>
          <w:rFonts w:ascii="Times New Roman" w:eastAsia="Times New Roman" w:hAnsi="Times New Roman" w:cs="Times New Roman"/>
          <w:sz w:val="24"/>
          <w:szCs w:val="24"/>
          <w:lang w:eastAsia="nl-NL"/>
        </w:rPr>
        <w:t>hulpvrager</w:t>
      </w: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worden gegevens gedeeld met derden.</w:t>
      </w:r>
    </w:p>
    <w:p w14:paraId="73C42B2C" w14:textId="76AC7DA6" w:rsidR="004A6E9E" w:rsidRPr="004A6E9E" w:rsidRDefault="009533D2" w:rsidP="004A6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lastRenderedPageBreak/>
        <w:br/>
      </w:r>
      <w:r w:rsidR="004A6E9E" w:rsidRPr="004A6E9E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6. Aansprakelijkheid</w:t>
      </w:r>
    </w:p>
    <w:p w14:paraId="47B93949" w14:textId="77777777" w:rsidR="004A6E9E" w:rsidRPr="004A6E9E" w:rsidRDefault="004A6E9E" w:rsidP="004A6E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>De therapeut is niet aansprakelijk voor materiële of immateriële schade die voortvloeit uit sessies of het opvolgen van adviezen.</w:t>
      </w:r>
    </w:p>
    <w:p w14:paraId="1085C660" w14:textId="39889254" w:rsidR="004A6E9E" w:rsidRPr="004A6E9E" w:rsidRDefault="004A6E9E" w:rsidP="005C38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</w:t>
      </w:r>
      <w:r w:rsidR="009533D2">
        <w:rPr>
          <w:rFonts w:ascii="Times New Roman" w:eastAsia="Times New Roman" w:hAnsi="Times New Roman" w:cs="Times New Roman"/>
          <w:sz w:val="24"/>
          <w:szCs w:val="24"/>
          <w:lang w:eastAsia="nl-NL"/>
        </w:rPr>
        <w:t>hulpvrager</w:t>
      </w: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blijft altijd zelf verantwoordelijk voor zijn of haar welzijn.</w:t>
      </w:r>
    </w:p>
    <w:p w14:paraId="7717FF1A" w14:textId="43368948" w:rsidR="004A6E9E" w:rsidRPr="004A6E9E" w:rsidRDefault="004A6E9E" w:rsidP="004A6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4A6E9E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7. Klachtenprocedu</w:t>
      </w:r>
      <w:r w:rsidR="005C38E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re</w:t>
      </w:r>
    </w:p>
    <w:p w14:paraId="6EA28B6B" w14:textId="5D53669F" w:rsidR="004A6E9E" w:rsidRPr="004A6E9E" w:rsidRDefault="004A6E9E" w:rsidP="004A6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klachten kan de </w:t>
      </w:r>
      <w:r w:rsidR="009533D2">
        <w:rPr>
          <w:rFonts w:ascii="Times New Roman" w:eastAsia="Times New Roman" w:hAnsi="Times New Roman" w:cs="Times New Roman"/>
          <w:sz w:val="24"/>
          <w:szCs w:val="24"/>
          <w:lang w:eastAsia="nl-NL"/>
        </w:rPr>
        <w:t>hulpvrager</w:t>
      </w: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zich wenden tot de therapeut.</w:t>
      </w:r>
    </w:p>
    <w:p w14:paraId="545BB33D" w14:textId="330CDFA3" w:rsidR="004A6E9E" w:rsidRPr="004A6E9E" w:rsidRDefault="004A6E9E" w:rsidP="005C38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Indien nodig, kan de </w:t>
      </w:r>
      <w:r w:rsidR="009533D2">
        <w:rPr>
          <w:rFonts w:ascii="Times New Roman" w:eastAsia="Times New Roman" w:hAnsi="Times New Roman" w:cs="Times New Roman"/>
          <w:sz w:val="24"/>
          <w:szCs w:val="24"/>
          <w:lang w:eastAsia="nl-NL"/>
        </w:rPr>
        <w:t>hulpvrager</w:t>
      </w: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zich ook richten tot de klachtencommissie van de beroepsorganisatie waarbij de therapeut is aangesloten.</w:t>
      </w:r>
    </w:p>
    <w:p w14:paraId="5CF80E4A" w14:textId="77777777" w:rsidR="004A6E9E" w:rsidRPr="004A6E9E" w:rsidRDefault="004A6E9E" w:rsidP="004A6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4A6E9E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8. Toepasselijk recht</w:t>
      </w:r>
    </w:p>
    <w:p w14:paraId="334912A3" w14:textId="77777777" w:rsidR="004A6E9E" w:rsidRPr="004A6E9E" w:rsidRDefault="004A6E9E" w:rsidP="004A6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Op alle overeenkomsten en behandelingen is het </w:t>
      </w:r>
      <w:r w:rsidRPr="004A6E9E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Nederlands recht</w:t>
      </w:r>
      <w:r w:rsidRPr="004A6E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toepassing.</w:t>
      </w:r>
    </w:p>
    <w:p w14:paraId="6706C344" w14:textId="695C0526" w:rsidR="00A35030" w:rsidRDefault="004A6E9E" w:rsidP="004A6E9E">
      <w:r>
        <w:br/>
      </w:r>
      <w:r>
        <w:br/>
      </w:r>
    </w:p>
    <w:sectPr w:rsidR="00A350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C7C9" w14:textId="77777777" w:rsidR="00E25CE7" w:rsidRDefault="00E25CE7" w:rsidP="00643B6C">
      <w:pPr>
        <w:spacing w:after="0" w:line="240" w:lineRule="auto"/>
      </w:pPr>
      <w:r>
        <w:separator/>
      </w:r>
    </w:p>
  </w:endnote>
  <w:endnote w:type="continuationSeparator" w:id="0">
    <w:p w14:paraId="275A599D" w14:textId="77777777" w:rsidR="00E25CE7" w:rsidRDefault="00E25CE7" w:rsidP="0064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154866"/>
      <w:docPartObj>
        <w:docPartGallery w:val="Page Numbers (Bottom of Page)"/>
        <w:docPartUnique/>
      </w:docPartObj>
    </w:sdtPr>
    <w:sdtContent>
      <w:p w14:paraId="2FD45FE0" w14:textId="2AF1AAE4" w:rsidR="00643B6C" w:rsidRDefault="00643B6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F1A36E" w14:textId="77777777" w:rsidR="00643B6C" w:rsidRDefault="00643B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2F9C" w14:textId="77777777" w:rsidR="00E25CE7" w:rsidRDefault="00E25CE7" w:rsidP="00643B6C">
      <w:pPr>
        <w:spacing w:after="0" w:line="240" w:lineRule="auto"/>
      </w:pPr>
      <w:r>
        <w:separator/>
      </w:r>
    </w:p>
  </w:footnote>
  <w:footnote w:type="continuationSeparator" w:id="0">
    <w:p w14:paraId="646521A8" w14:textId="77777777" w:rsidR="00E25CE7" w:rsidRDefault="00E25CE7" w:rsidP="00643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F2F"/>
    <w:multiLevelType w:val="multilevel"/>
    <w:tmpl w:val="640E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91CBC"/>
    <w:multiLevelType w:val="multilevel"/>
    <w:tmpl w:val="3502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47B54"/>
    <w:multiLevelType w:val="multilevel"/>
    <w:tmpl w:val="1EB2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D5C85"/>
    <w:multiLevelType w:val="multilevel"/>
    <w:tmpl w:val="2716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8046F"/>
    <w:multiLevelType w:val="multilevel"/>
    <w:tmpl w:val="9D0E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51550"/>
    <w:multiLevelType w:val="multilevel"/>
    <w:tmpl w:val="9510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411687">
    <w:abstractNumId w:val="3"/>
  </w:num>
  <w:num w:numId="2" w16cid:durableId="691961016">
    <w:abstractNumId w:val="2"/>
  </w:num>
  <w:num w:numId="3" w16cid:durableId="972517831">
    <w:abstractNumId w:val="4"/>
  </w:num>
  <w:num w:numId="4" w16cid:durableId="319967134">
    <w:abstractNumId w:val="0"/>
  </w:num>
  <w:num w:numId="5" w16cid:durableId="316499607">
    <w:abstractNumId w:val="1"/>
  </w:num>
  <w:num w:numId="6" w16cid:durableId="1506898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9E"/>
    <w:rsid w:val="004A6E9E"/>
    <w:rsid w:val="005C38E6"/>
    <w:rsid w:val="00600223"/>
    <w:rsid w:val="00643B6C"/>
    <w:rsid w:val="00700DB9"/>
    <w:rsid w:val="009533D2"/>
    <w:rsid w:val="00A35030"/>
    <w:rsid w:val="00B47267"/>
    <w:rsid w:val="00E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F26E"/>
  <w15:chartTrackingRefBased/>
  <w15:docId w15:val="{B5B24366-5BF0-4016-AEA4-E2E4F922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6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6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6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6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6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6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6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6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6E9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6E9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6E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6E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6E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6E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6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6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6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6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6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6E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6E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6E9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6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6E9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6E9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43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3B6C"/>
  </w:style>
  <w:style w:type="paragraph" w:styleId="Voettekst">
    <w:name w:val="footer"/>
    <w:basedOn w:val="Standaard"/>
    <w:link w:val="VoettekstChar"/>
    <w:uiPriority w:val="99"/>
    <w:unhideWhenUsed/>
    <w:rsid w:val="00643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</dc:creator>
  <cp:keywords/>
  <dc:description/>
  <cp:lastModifiedBy>Debbie K</cp:lastModifiedBy>
  <cp:revision>3</cp:revision>
  <dcterms:created xsi:type="dcterms:W3CDTF">2025-07-30T08:43:00Z</dcterms:created>
  <dcterms:modified xsi:type="dcterms:W3CDTF">2025-07-30T12:58:00Z</dcterms:modified>
</cp:coreProperties>
</file>